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96092" w14:textId="7AF655B3" w:rsidR="001917D4" w:rsidRPr="00C46A6F" w:rsidRDefault="001917D4" w:rsidP="00C46A6F">
      <w:pPr>
        <w:pStyle w:val="Title"/>
        <w:rPr>
          <w:sz w:val="24"/>
          <w:szCs w:val="24"/>
          <w:lang w:val="en-US"/>
        </w:rPr>
      </w:pPr>
      <w:r w:rsidRPr="00C46A6F">
        <w:rPr>
          <w:rFonts w:hint="eastAsia"/>
          <w:sz w:val="24"/>
          <w:szCs w:val="24"/>
          <w:lang w:val="en-US"/>
        </w:rPr>
        <w:t>指南</w:t>
      </w:r>
    </w:p>
    <w:p w14:paraId="0D1DE960" w14:textId="1A793782" w:rsidR="00480673" w:rsidRPr="00456D4D" w:rsidRDefault="00FD0009" w:rsidP="00C46A6F">
      <w:pPr>
        <w:pStyle w:val="Heading1"/>
      </w:pPr>
      <w:r w:rsidRPr="001917D4">
        <w:t>撤离：前、中、后期的注意事项</w:t>
      </w:r>
    </w:p>
    <w:p w14:paraId="4F8EC5FD" w14:textId="77777777" w:rsidR="00FA4457" w:rsidRPr="00456D4D" w:rsidRDefault="00FD0009" w:rsidP="00C46A6F">
      <w:r w:rsidRPr="00C46A6F">
        <w:t>有时</w:t>
      </w:r>
      <w:r w:rsidRPr="00456D4D">
        <w:t>，在紧急情况或灾难发生时，大家可能需要从家中撤离。在某些情况下，可能有一两天的时间来做准备，但在其他情况下可能需要立即撤离。</w:t>
      </w:r>
    </w:p>
    <w:p w14:paraId="334E6B01" w14:textId="77777777" w:rsidR="00FA4457" w:rsidRPr="00456D4D" w:rsidRDefault="00FD0009" w:rsidP="00C46A6F">
      <w:r w:rsidRPr="00456D4D">
        <w:t>本简要指南将帮助您了解撤离前、撤离期间和撤离后应注意的事项。</w:t>
      </w:r>
    </w:p>
    <w:p w14:paraId="626BD503" w14:textId="77777777" w:rsidR="00FA4457" w:rsidRPr="009F317E" w:rsidRDefault="00FD0009" w:rsidP="00C46A6F">
      <w:pPr>
        <w:pStyle w:val="Heading2"/>
        <w:rPr>
          <w:color w:val="ED0000"/>
        </w:rPr>
      </w:pPr>
      <w:proofErr w:type="spellStart"/>
      <w:r w:rsidRPr="009F317E">
        <w:rPr>
          <w:color w:val="ED0000"/>
        </w:rPr>
        <w:t>撤离前</w:t>
      </w:r>
      <w:proofErr w:type="spellEnd"/>
    </w:p>
    <w:p w14:paraId="5DD7B126" w14:textId="77777777" w:rsidR="007D52B9" w:rsidRPr="00456D4D" w:rsidRDefault="00FD0009" w:rsidP="00C46A6F">
      <w:pPr>
        <w:pStyle w:val="ListParagraph"/>
        <w:numPr>
          <w:ilvl w:val="0"/>
          <w:numId w:val="2"/>
        </w:numPr>
      </w:pPr>
      <w:r w:rsidRPr="00456D4D">
        <w:t>确保您的个人应急计划及时更新，并包含有关在要求撤离时您将如何撤离以及前往何处的信息。请记得列出几个撤离后能够前往的地方，例如位于另一个地区的家人或朋友的家，或当地社区场所。</w:t>
      </w:r>
    </w:p>
    <w:p w14:paraId="36B3EF93" w14:textId="77777777" w:rsidR="007D52B9" w:rsidRPr="00456D4D" w:rsidRDefault="00FD0009" w:rsidP="00C46A6F">
      <w:pPr>
        <w:pStyle w:val="ListParagraph"/>
        <w:numPr>
          <w:ilvl w:val="0"/>
          <w:numId w:val="2"/>
        </w:numPr>
      </w:pPr>
      <w:r w:rsidRPr="00456D4D">
        <w:t>对于一些无法独立撤离的人来说，在制定个人紧急计划时包含个人紧急撤离计划可能也很重要。这可能适用于失明或视力低下的人、失聪或有听力障碍的人、行动不便或使用轮椅的人，以及有社会心理障碍的人。</w:t>
      </w:r>
    </w:p>
    <w:p w14:paraId="2FFA9C0A" w14:textId="77777777" w:rsidR="00BE5D97" w:rsidRPr="00456D4D" w:rsidRDefault="00FD0009" w:rsidP="00C46A6F">
      <w:pPr>
        <w:pStyle w:val="ListParagraph"/>
        <w:numPr>
          <w:ilvl w:val="0"/>
          <w:numId w:val="2"/>
        </w:numPr>
      </w:pPr>
      <w:r w:rsidRPr="00456D4D">
        <w:t>确保你已经打包好一个“应急包”（Go Bag）且随时可以取用。使用本网站上的检查清单来确保您已准备好所需的所有物品。</w:t>
      </w:r>
    </w:p>
    <w:p w14:paraId="3C4109F8" w14:textId="77777777" w:rsidR="00BE5D97" w:rsidRPr="00456D4D" w:rsidRDefault="00FD0009" w:rsidP="00C46A6F">
      <w:pPr>
        <w:pStyle w:val="ListParagraph"/>
        <w:numPr>
          <w:ilvl w:val="0"/>
          <w:numId w:val="2"/>
        </w:numPr>
      </w:pPr>
      <w:r w:rsidRPr="00456D4D">
        <w:t>熟悉当地有哪些疏散中心。并非所有中心您都可以前往。有些中心可能会为有感官需求的个人提供安静的空间。</w:t>
      </w:r>
    </w:p>
    <w:p w14:paraId="26283CDF" w14:textId="77777777" w:rsidR="007D52B9" w:rsidRPr="00456D4D" w:rsidRDefault="00FD0009" w:rsidP="00C46A6F">
      <w:pPr>
        <w:pStyle w:val="ListParagraph"/>
        <w:numPr>
          <w:ilvl w:val="0"/>
          <w:numId w:val="2"/>
        </w:numPr>
      </w:pPr>
      <w:r w:rsidRPr="00456D4D">
        <w:t>为您的宠物制定计划。大多数疏散中心不允许携带宠物（服务动物除外）。</w:t>
      </w:r>
    </w:p>
    <w:p w14:paraId="70B3FF51" w14:textId="74EA9BF0" w:rsidR="007D52B9" w:rsidRPr="00456D4D" w:rsidRDefault="00FD0009" w:rsidP="00C46A6F">
      <w:pPr>
        <w:pStyle w:val="ListParagraph"/>
        <w:numPr>
          <w:ilvl w:val="0"/>
          <w:numId w:val="2"/>
        </w:numPr>
      </w:pPr>
      <w:r w:rsidRPr="00456D4D">
        <w:t>如果您有车，最好将油箱加满，以备撤离时使用。建议在车内配备一个便携式应急包。</w:t>
      </w:r>
    </w:p>
    <w:p w14:paraId="4456AB21" w14:textId="77777777" w:rsidR="007D52B9" w:rsidRPr="00456D4D" w:rsidRDefault="00FD0009" w:rsidP="00C46A6F">
      <w:pPr>
        <w:pStyle w:val="ListParagraph"/>
        <w:numPr>
          <w:ilvl w:val="0"/>
          <w:numId w:val="2"/>
        </w:numPr>
      </w:pPr>
      <w:r w:rsidRPr="00456D4D">
        <w:t>如果您通常依赖出租车或公共交通，请计划好需要撤离时的其他出行方式。</w:t>
      </w:r>
    </w:p>
    <w:p w14:paraId="4BEFEF9F" w14:textId="77777777" w:rsidR="007D52B9" w:rsidRPr="00456D4D" w:rsidRDefault="00FD0009" w:rsidP="00C46A6F">
      <w:pPr>
        <w:pStyle w:val="ListParagraph"/>
        <w:numPr>
          <w:ilvl w:val="0"/>
          <w:numId w:val="2"/>
        </w:numPr>
      </w:pPr>
      <w:r w:rsidRPr="00456D4D">
        <w:t>熟悉撤离您所在区域的其他方式。</w:t>
      </w:r>
    </w:p>
    <w:p w14:paraId="4EC89069" w14:textId="77777777" w:rsidR="00406BD0" w:rsidRPr="00456D4D" w:rsidRDefault="00FD0009" w:rsidP="00C46A6F">
      <w:r w:rsidRPr="00456D4D">
        <w:t xml:space="preserve">R4NED </w:t>
      </w:r>
      <w:proofErr w:type="spellStart"/>
      <w:r w:rsidRPr="00456D4D">
        <w:t>网站有简单的</w:t>
      </w:r>
      <w:proofErr w:type="spellEnd"/>
      <w:r w:rsidRPr="00456D4D">
        <w:t xml:space="preserve"> Go Bag </w:t>
      </w:r>
      <w:proofErr w:type="spellStart"/>
      <w:r w:rsidRPr="00456D4D">
        <w:t>清单的链接</w:t>
      </w:r>
      <w:proofErr w:type="spellEnd"/>
      <w:r w:rsidRPr="00456D4D">
        <w:t>：（R4NED Go Bags）。</w:t>
      </w:r>
    </w:p>
    <w:p w14:paraId="7F58EA53" w14:textId="77777777" w:rsidR="00427C2A" w:rsidRPr="00456D4D" w:rsidRDefault="00000000" w:rsidP="00C46A6F">
      <w:pPr>
        <w:rPr>
          <w:i/>
          <w:iCs/>
        </w:rPr>
      </w:pPr>
      <w:hyperlink r:id="rId7" w:history="1">
        <w:r w:rsidR="00FD0009" w:rsidRPr="00456D4D">
          <w:rPr>
            <w:rStyle w:val="Hyperlink"/>
          </w:rPr>
          <w:t>Make a plan – R4NED</w:t>
        </w:r>
      </w:hyperlink>
    </w:p>
    <w:p w14:paraId="11227EB9" w14:textId="68621105" w:rsidR="00F95BD8" w:rsidRPr="00456D4D" w:rsidRDefault="00021A2C" w:rsidP="00C46A6F">
      <w:r w:rsidRPr="00456D4D">
        <w:t>美国的 Ready 网站为有特殊需求的人（例如有感官障碍、具体行动障碍或心智障碍的人）提供了关于应急包中应装哪些物品的极佳建议。点击下面的链接后，请拉到网页中间查看，</w:t>
      </w:r>
    </w:p>
    <w:p w14:paraId="73642964" w14:textId="77777777" w:rsidR="00406BD0" w:rsidRPr="00456D4D" w:rsidRDefault="00000000" w:rsidP="00C46A6F">
      <w:pPr>
        <w:rPr>
          <w:i/>
          <w:iCs/>
        </w:rPr>
      </w:pPr>
      <w:hyperlink r:id="rId8" w:anchor="kit" w:history="1">
        <w:r w:rsidR="00F95BD8" w:rsidRPr="00456D4D">
          <w:rPr>
            <w:rStyle w:val="Hyperlink"/>
            <w:i/>
            <w:iCs/>
          </w:rPr>
          <w:t>Go Bag tips</w:t>
        </w:r>
      </w:hyperlink>
    </w:p>
    <w:p w14:paraId="6494C548" w14:textId="0F8D71A6" w:rsidR="007D52B9" w:rsidRPr="009F317E" w:rsidRDefault="00FD0009" w:rsidP="00C46A6F">
      <w:pPr>
        <w:pStyle w:val="Heading2"/>
        <w:rPr>
          <w:color w:val="ED0000"/>
        </w:rPr>
      </w:pPr>
      <w:proofErr w:type="spellStart"/>
      <w:r w:rsidRPr="009F317E">
        <w:rPr>
          <w:color w:val="ED0000"/>
        </w:rPr>
        <w:t>撤离期间</w:t>
      </w:r>
      <w:proofErr w:type="spellEnd"/>
    </w:p>
    <w:p w14:paraId="3A6140FC" w14:textId="2385D36C" w:rsidR="00A354FD" w:rsidRPr="00456D4D" w:rsidRDefault="00FD0009" w:rsidP="00C46A6F">
      <w:pPr>
        <w:pStyle w:val="ListParagraph"/>
        <w:numPr>
          <w:ilvl w:val="0"/>
          <w:numId w:val="3"/>
        </w:numPr>
      </w:pPr>
      <w:r w:rsidRPr="00456D4D">
        <w:t>确保穿上长袖上衣和长裤或防护服，并穿上结实的包头鞋。</w:t>
      </w:r>
    </w:p>
    <w:p w14:paraId="4006D79E" w14:textId="676D2A84" w:rsidR="007D52B9" w:rsidRPr="00456D4D" w:rsidRDefault="00FD0009" w:rsidP="00C46A6F">
      <w:pPr>
        <w:pStyle w:val="ListParagraph"/>
        <w:numPr>
          <w:ilvl w:val="0"/>
          <w:numId w:val="3"/>
        </w:numPr>
      </w:pPr>
      <w:r w:rsidRPr="00456D4D">
        <w:t>通过互联网和当地广播电台，了解紧急情况或灾难期间可使用的当地疏散中心的最新信息。</w:t>
      </w:r>
    </w:p>
    <w:p w14:paraId="618A9A98" w14:textId="5C732ECC" w:rsidR="007D52B9" w:rsidRPr="00456D4D" w:rsidRDefault="00FD0009" w:rsidP="00C46A6F">
      <w:pPr>
        <w:pStyle w:val="ListParagraph"/>
        <w:numPr>
          <w:ilvl w:val="0"/>
          <w:numId w:val="3"/>
        </w:numPr>
      </w:pPr>
      <w:r w:rsidRPr="00456D4D">
        <w:t>准备一个用电池的收音机（放在你的应急包里），并随时关注当地的疏散指示。</w:t>
      </w:r>
    </w:p>
    <w:p w14:paraId="1D599D07" w14:textId="4454D158" w:rsidR="00A354FD" w:rsidRPr="00456D4D" w:rsidRDefault="00FD0009" w:rsidP="00C46A6F">
      <w:pPr>
        <w:pStyle w:val="ListParagraph"/>
        <w:numPr>
          <w:ilvl w:val="0"/>
          <w:numId w:val="3"/>
        </w:numPr>
      </w:pPr>
      <w:r w:rsidRPr="00456D4D">
        <w:lastRenderedPageBreak/>
        <w:t>听从紧急服务人员的指示并在接到通知时撤离。撤离过晚可能会很危险，甚至可能危及生命。</w:t>
      </w:r>
    </w:p>
    <w:p w14:paraId="11E9C6ED" w14:textId="77777777" w:rsidR="005819B7" w:rsidRPr="00456D4D" w:rsidRDefault="00FD0009" w:rsidP="00C46A6F">
      <w:pPr>
        <w:pStyle w:val="ListParagraph"/>
        <w:numPr>
          <w:ilvl w:val="0"/>
          <w:numId w:val="3"/>
        </w:numPr>
      </w:pPr>
      <w:r w:rsidRPr="00456D4D">
        <w:t>与您的支持人员不断保持联系。请务必告诉他们您要撤离到哪里。</w:t>
      </w:r>
    </w:p>
    <w:p w14:paraId="50811A1C" w14:textId="77777777" w:rsidR="00A354FD" w:rsidRPr="00456D4D" w:rsidRDefault="00FD0009" w:rsidP="00C46A6F">
      <w:pPr>
        <w:pStyle w:val="ListParagraph"/>
        <w:numPr>
          <w:ilvl w:val="0"/>
          <w:numId w:val="3"/>
        </w:numPr>
      </w:pPr>
      <w:r w:rsidRPr="00456D4D">
        <w:t>如果您无法独立撤离，请务必遵循个人紧急撤离计划的步骤并与您的支持人员不断保持联系。如果您行动不便或需要使用轮椅，请做好由他人协助撤离的准备。如果您所在的建筑物只有楼梯而没有电梯，则很可能需要有人抬着您出去。</w:t>
      </w:r>
    </w:p>
    <w:p w14:paraId="03D37DDD" w14:textId="77777777" w:rsidR="00A354FD" w:rsidRPr="00456D4D" w:rsidRDefault="00FD0009" w:rsidP="00C46A6F">
      <w:pPr>
        <w:pStyle w:val="ListParagraph"/>
        <w:numPr>
          <w:ilvl w:val="0"/>
          <w:numId w:val="3"/>
        </w:numPr>
      </w:pPr>
      <w:r w:rsidRPr="00456D4D">
        <w:t>带上您的应急计划和应急包。</w:t>
      </w:r>
    </w:p>
    <w:p w14:paraId="63904B05" w14:textId="77777777" w:rsidR="00A354FD" w:rsidRPr="00456D4D" w:rsidRDefault="00FD0009" w:rsidP="00C46A6F">
      <w:pPr>
        <w:pStyle w:val="ListParagraph"/>
        <w:numPr>
          <w:ilvl w:val="0"/>
          <w:numId w:val="3"/>
        </w:numPr>
      </w:pPr>
      <w:r w:rsidRPr="00456D4D">
        <w:t>如果您将撤离到允许携带宠物的场所，则携带您的宠物一同前往。否则，请在家里为宠物做好安排。</w:t>
      </w:r>
    </w:p>
    <w:p w14:paraId="319AE073" w14:textId="77777777" w:rsidR="00A354FD" w:rsidRPr="00456D4D" w:rsidRDefault="00FD0009" w:rsidP="00C46A6F">
      <w:pPr>
        <w:pStyle w:val="ListParagraph"/>
        <w:numPr>
          <w:ilvl w:val="0"/>
          <w:numId w:val="3"/>
        </w:numPr>
      </w:pPr>
      <w:r w:rsidRPr="00456D4D">
        <w:t>如果有时间，请确保所有门窗都已关闭并锁好，以确保住宅安全。但请确保在需要撤离时你仍然能够轻松离开。您也可以拔掉小型电器的插头。</w:t>
      </w:r>
    </w:p>
    <w:p w14:paraId="1DA16941" w14:textId="77777777" w:rsidR="00A354FD" w:rsidRPr="00456D4D" w:rsidRDefault="00FD0009" w:rsidP="00C46A6F">
      <w:pPr>
        <w:pStyle w:val="ListParagraph"/>
        <w:numPr>
          <w:ilvl w:val="0"/>
          <w:numId w:val="3"/>
        </w:numPr>
      </w:pPr>
      <w:r w:rsidRPr="00456D4D">
        <w:t>记住要保持冷静。保持平稳的呼吸是避免恐慌的好方法。</w:t>
      </w:r>
    </w:p>
    <w:p w14:paraId="544FB568" w14:textId="77777777" w:rsidR="00FA79CF" w:rsidRPr="009F317E" w:rsidRDefault="00FD0009" w:rsidP="00C46A6F">
      <w:pPr>
        <w:pStyle w:val="Heading2"/>
        <w:rPr>
          <w:color w:val="ED0000"/>
        </w:rPr>
      </w:pPr>
      <w:proofErr w:type="spellStart"/>
      <w:r w:rsidRPr="009F317E">
        <w:rPr>
          <w:color w:val="ED0000"/>
        </w:rPr>
        <w:t>撤离后</w:t>
      </w:r>
      <w:proofErr w:type="spellEnd"/>
    </w:p>
    <w:p w14:paraId="10EF4BF9" w14:textId="77777777" w:rsidR="00FA79CF" w:rsidRPr="00456D4D" w:rsidRDefault="00FD0009" w:rsidP="00C46A6F">
      <w:pPr>
        <w:pStyle w:val="ListParagraph"/>
        <w:numPr>
          <w:ilvl w:val="0"/>
          <w:numId w:val="4"/>
        </w:numPr>
      </w:pPr>
      <w:r w:rsidRPr="00456D4D">
        <w:t>在离开临时住所之前，请通过广播和电视广播，查看当地紧急服务部门或当地官员发布的信息，以确保可以安全返回家中。</w:t>
      </w:r>
    </w:p>
    <w:p w14:paraId="4742463B" w14:textId="77777777" w:rsidR="00B36628" w:rsidRPr="00456D4D" w:rsidRDefault="00FD0009" w:rsidP="00C46A6F">
      <w:pPr>
        <w:pStyle w:val="ListParagraph"/>
        <w:numPr>
          <w:ilvl w:val="0"/>
          <w:numId w:val="4"/>
        </w:numPr>
      </w:pPr>
      <w:r w:rsidRPr="00456D4D">
        <w:t>如果您要返回受自然灾害影响的地区，请有所准备，因为你的日常活动会受到影响。</w:t>
      </w:r>
    </w:p>
    <w:p w14:paraId="548D16CE" w14:textId="77777777" w:rsidR="00B36628" w:rsidRPr="00456D4D" w:rsidRDefault="00FD0009" w:rsidP="00C46A6F">
      <w:pPr>
        <w:pStyle w:val="ListParagraph"/>
        <w:numPr>
          <w:ilvl w:val="0"/>
          <w:numId w:val="4"/>
        </w:numPr>
      </w:pPr>
      <w:r w:rsidRPr="00456D4D">
        <w:t>回到家后要做好应对持续停电的准备。</w:t>
      </w:r>
    </w:p>
    <w:p w14:paraId="6EDE0B30" w14:textId="0D405149" w:rsidR="00B36628" w:rsidRPr="004F0C80" w:rsidRDefault="00FD0009" w:rsidP="00C46A6F">
      <w:pPr>
        <w:pStyle w:val="ListParagraph"/>
        <w:numPr>
          <w:ilvl w:val="0"/>
          <w:numId w:val="4"/>
        </w:numPr>
      </w:pPr>
      <w:r w:rsidRPr="000617CA">
        <w:t>经常与您的支持人员保持联系，并在需要时寻求帮助。</w:t>
      </w:r>
    </w:p>
    <w:p w14:paraId="798C0644" w14:textId="1EAD95E8" w:rsidR="004F0C80" w:rsidRPr="000617CA" w:rsidRDefault="004F0C80" w:rsidP="004F0C80">
      <w:r w:rsidRPr="004F0C80">
        <w:t>由NDIS质量和安全保障委员会资助</w:t>
      </w:r>
    </w:p>
    <w:sectPr w:rsidR="004F0C80" w:rsidRPr="000617CA" w:rsidSect="001917D4">
      <w:headerReference w:type="default" r:id="rId9"/>
      <w:footerReference w:type="default" r:id="rId10"/>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CEC84" w14:textId="77777777" w:rsidR="00CE06A4" w:rsidRDefault="00CE06A4" w:rsidP="00C46A6F">
      <w:r>
        <w:separator/>
      </w:r>
    </w:p>
  </w:endnote>
  <w:endnote w:type="continuationSeparator" w:id="0">
    <w:p w14:paraId="7EA5D189" w14:textId="77777777" w:rsidR="00CE06A4" w:rsidRDefault="00CE06A4" w:rsidP="00C4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8EEC7" w14:textId="0A1A5571" w:rsidR="000617CA" w:rsidRDefault="000617CA" w:rsidP="00C46A6F">
    <w:pPr>
      <w:pStyle w:val="Footer"/>
    </w:pPr>
    <w:r w:rsidRPr="000617CA">
      <w:rPr>
        <w:noProof/>
        <w:lang w:val="en-ID"/>
      </w:rPr>
      <mc:AlternateContent>
        <mc:Choice Requires="wps">
          <w:drawing>
            <wp:inline distT="0" distB="0" distL="0" distR="0" wp14:anchorId="2F4C797D" wp14:editId="5D095799">
              <wp:extent cx="3267986" cy="1772666"/>
              <wp:effectExtent l="0" t="0" r="0" b="31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986" cy="1772666"/>
                      </a:xfrm>
                      <a:prstGeom prst="rect">
                        <a:avLst/>
                      </a:prstGeom>
                      <a:noFill/>
                      <a:ln w="9525">
                        <a:noFill/>
                        <a:miter lim="800000"/>
                        <a:headEnd/>
                        <a:tailEnd/>
                      </a:ln>
                    </wps:spPr>
                    <wps:txbx>
                      <w:txbxContent>
                        <w:p w14:paraId="58AB26C2" w14:textId="77777777" w:rsidR="000617CA" w:rsidRPr="001940E1" w:rsidRDefault="000617CA" w:rsidP="00C46A6F">
                          <w:r w:rsidRPr="001940E1">
                            <w:t xml:space="preserve">Chinese (Simplified) | </w:t>
                          </w:r>
                          <w:proofErr w:type="spellStart"/>
                          <w:r w:rsidRPr="001940E1">
                            <w:t>简体中文</w:t>
                          </w:r>
                          <w:proofErr w:type="spellEnd"/>
                        </w:p>
                      </w:txbxContent>
                    </wps:txbx>
                    <wps:bodyPr rot="0" vert="horz" wrap="square" anchor="t" anchorCtr="0">
                      <a:spAutoFit/>
                    </wps:bodyPr>
                  </wps:wsp>
                </a:graphicData>
              </a:graphic>
            </wp:inline>
          </w:drawing>
        </mc:Choice>
        <mc:Fallback>
          <w:pict>
            <v:shapetype w14:anchorId="2F4C797D" id="_x0000_t202" coordsize="21600,21600" o:spt="202" path="m,l,21600r21600,l21600,xe">
              <v:stroke joinstyle="miter"/>
              <v:path gradientshapeok="t" o:connecttype="rect"/>
            </v:shapetype>
            <v:shape id="Text Box 2" o:spid="_x0000_s1026" type="#_x0000_t202" style="width:257.3pt;height:13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" filled="f" stroked="f">
              <v:textbox style="mso-fit-shape-to-text:t">
                <w:txbxContent>
                  <w:p w14:paraId="58AB26C2" w14:textId="77777777" w:rsidR="000617CA" w:rsidRPr="001940E1" w:rsidRDefault="000617CA" w:rsidP="00C46A6F">
                    <w:r w:rsidRPr="001940E1">
                      <w:t xml:space="preserve">Chinese (Simplified) | </w:t>
                    </w:r>
                    <w:proofErr w:type="spellStart"/>
                    <w:r w:rsidRPr="001940E1">
                      <w:t>简体中文</w:t>
                    </w:r>
                    <w:proofErr w:type="spellEnd"/>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D5EE9" w14:textId="77777777" w:rsidR="00CE06A4" w:rsidRDefault="00CE06A4" w:rsidP="00C46A6F">
      <w:r>
        <w:separator/>
      </w:r>
    </w:p>
  </w:footnote>
  <w:footnote w:type="continuationSeparator" w:id="0">
    <w:p w14:paraId="4A9D8562" w14:textId="77777777" w:rsidR="00CE06A4" w:rsidRDefault="00CE06A4" w:rsidP="00C46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6654C" w14:textId="0879FB7E" w:rsidR="00DD2861" w:rsidRPr="001917D4" w:rsidRDefault="001F5EE5" w:rsidP="00C46A6F">
    <w:pPr>
      <w:pStyle w:val="Title"/>
    </w:pPr>
    <w:r w:rsidRPr="001917D4">
      <w:drawing>
        <wp:anchor distT="0" distB="0" distL="114300" distR="114300" simplePos="0" relativeHeight="251658240" behindDoc="1" locked="1" layoutInCell="1" allowOverlap="1" wp14:anchorId="1E3C1C50" wp14:editId="4BC8F7AF">
          <wp:simplePos x="0" y="0"/>
          <wp:positionH relativeFrom="page">
            <wp:posOffset>0</wp:posOffset>
          </wp:positionH>
          <wp:positionV relativeFrom="page">
            <wp:posOffset>0</wp:posOffset>
          </wp:positionV>
          <wp:extent cx="7542000" cy="608400"/>
          <wp:effectExtent l="0" t="0" r="1905" b="1270"/>
          <wp:wrapNone/>
          <wp:docPr id="2038750453" name="Picture 1" descr="Logo of Resources for NDIS Emergency and Disaster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750453" name="Picture 1" descr="Logo of Resources for NDIS Emergency and Disaster Management"/>
                  <pic:cNvPicPr/>
                </pic:nvPicPr>
                <pic:blipFill>
                  <a:blip r:embed="rId1">
                    <a:extLst>
                      <a:ext uri="{28A0092B-C50C-407E-A947-70E740481C1C}">
                        <a14:useLocalDpi xmlns:a14="http://schemas.microsoft.com/office/drawing/2010/main" val="0"/>
                      </a:ext>
                    </a:extLst>
                  </a:blip>
                  <a:stretch>
                    <a:fillRect/>
                  </a:stretch>
                </pic:blipFill>
                <pic:spPr>
                  <a:xfrm>
                    <a:off x="0" y="0"/>
                    <a:ext cx="7542000" cy="60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866E1"/>
    <w:multiLevelType w:val="multilevel"/>
    <w:tmpl w:val="2960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954AC"/>
    <w:multiLevelType w:val="multilevel"/>
    <w:tmpl w:val="205E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191BF9"/>
    <w:multiLevelType w:val="multilevel"/>
    <w:tmpl w:val="8D1E5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004BA8"/>
    <w:multiLevelType w:val="multilevel"/>
    <w:tmpl w:val="80B0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852723"/>
    <w:multiLevelType w:val="multilevel"/>
    <w:tmpl w:val="3446A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22056A"/>
    <w:multiLevelType w:val="hybridMultilevel"/>
    <w:tmpl w:val="0F6ACB88"/>
    <w:lvl w:ilvl="0" w:tplc="A812396C">
      <w:start w:val="1"/>
      <w:numFmt w:val="bullet"/>
      <w:lvlText w:val=""/>
      <w:lvlJc w:val="left"/>
      <w:pPr>
        <w:ind w:left="720" w:hanging="360"/>
      </w:pPr>
      <w:rPr>
        <w:rFonts w:ascii="Symbol" w:hAnsi="Symbol" w:hint="default"/>
      </w:rPr>
    </w:lvl>
    <w:lvl w:ilvl="1" w:tplc="5ABC3DF6" w:tentative="1">
      <w:start w:val="1"/>
      <w:numFmt w:val="bullet"/>
      <w:lvlText w:val="o"/>
      <w:lvlJc w:val="left"/>
      <w:pPr>
        <w:ind w:left="1440" w:hanging="360"/>
      </w:pPr>
      <w:rPr>
        <w:rFonts w:ascii="Courier New" w:hAnsi="Courier New" w:cs="Courier New" w:hint="default"/>
      </w:rPr>
    </w:lvl>
    <w:lvl w:ilvl="2" w:tplc="702230BE" w:tentative="1">
      <w:start w:val="1"/>
      <w:numFmt w:val="bullet"/>
      <w:lvlText w:val=""/>
      <w:lvlJc w:val="left"/>
      <w:pPr>
        <w:ind w:left="2160" w:hanging="360"/>
      </w:pPr>
      <w:rPr>
        <w:rFonts w:ascii="Wingdings" w:hAnsi="Wingdings" w:hint="default"/>
      </w:rPr>
    </w:lvl>
    <w:lvl w:ilvl="3" w:tplc="4D1EDBBE" w:tentative="1">
      <w:start w:val="1"/>
      <w:numFmt w:val="bullet"/>
      <w:lvlText w:val=""/>
      <w:lvlJc w:val="left"/>
      <w:pPr>
        <w:ind w:left="2880" w:hanging="360"/>
      </w:pPr>
      <w:rPr>
        <w:rFonts w:ascii="Symbol" w:hAnsi="Symbol" w:hint="default"/>
      </w:rPr>
    </w:lvl>
    <w:lvl w:ilvl="4" w:tplc="B3100516" w:tentative="1">
      <w:start w:val="1"/>
      <w:numFmt w:val="bullet"/>
      <w:lvlText w:val="o"/>
      <w:lvlJc w:val="left"/>
      <w:pPr>
        <w:ind w:left="3600" w:hanging="360"/>
      </w:pPr>
      <w:rPr>
        <w:rFonts w:ascii="Courier New" w:hAnsi="Courier New" w:cs="Courier New" w:hint="default"/>
      </w:rPr>
    </w:lvl>
    <w:lvl w:ilvl="5" w:tplc="6C928780" w:tentative="1">
      <w:start w:val="1"/>
      <w:numFmt w:val="bullet"/>
      <w:lvlText w:val=""/>
      <w:lvlJc w:val="left"/>
      <w:pPr>
        <w:ind w:left="4320" w:hanging="360"/>
      </w:pPr>
      <w:rPr>
        <w:rFonts w:ascii="Wingdings" w:hAnsi="Wingdings" w:hint="default"/>
      </w:rPr>
    </w:lvl>
    <w:lvl w:ilvl="6" w:tplc="C3287B0E" w:tentative="1">
      <w:start w:val="1"/>
      <w:numFmt w:val="bullet"/>
      <w:lvlText w:val=""/>
      <w:lvlJc w:val="left"/>
      <w:pPr>
        <w:ind w:left="5040" w:hanging="360"/>
      </w:pPr>
      <w:rPr>
        <w:rFonts w:ascii="Symbol" w:hAnsi="Symbol" w:hint="default"/>
      </w:rPr>
    </w:lvl>
    <w:lvl w:ilvl="7" w:tplc="51883B92" w:tentative="1">
      <w:start w:val="1"/>
      <w:numFmt w:val="bullet"/>
      <w:lvlText w:val="o"/>
      <w:lvlJc w:val="left"/>
      <w:pPr>
        <w:ind w:left="5760" w:hanging="360"/>
      </w:pPr>
      <w:rPr>
        <w:rFonts w:ascii="Courier New" w:hAnsi="Courier New" w:cs="Courier New" w:hint="default"/>
      </w:rPr>
    </w:lvl>
    <w:lvl w:ilvl="8" w:tplc="BC4EA202" w:tentative="1">
      <w:start w:val="1"/>
      <w:numFmt w:val="bullet"/>
      <w:lvlText w:val=""/>
      <w:lvlJc w:val="left"/>
      <w:pPr>
        <w:ind w:left="6480" w:hanging="360"/>
      </w:pPr>
      <w:rPr>
        <w:rFonts w:ascii="Wingdings" w:hAnsi="Wingdings" w:hint="default"/>
      </w:rPr>
    </w:lvl>
  </w:abstractNum>
  <w:abstractNum w:abstractNumId="6" w15:restartNumberingAfterBreak="0">
    <w:nsid w:val="58B55852"/>
    <w:multiLevelType w:val="multilevel"/>
    <w:tmpl w:val="0C962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D332D2"/>
    <w:multiLevelType w:val="multilevel"/>
    <w:tmpl w:val="B2E8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EF7C26"/>
    <w:multiLevelType w:val="hybridMultilevel"/>
    <w:tmpl w:val="2884A3DA"/>
    <w:lvl w:ilvl="0" w:tplc="DE1A26E0">
      <w:start w:val="1"/>
      <w:numFmt w:val="bullet"/>
      <w:lvlText w:val=""/>
      <w:lvlJc w:val="left"/>
      <w:pPr>
        <w:ind w:left="720" w:hanging="360"/>
      </w:pPr>
      <w:rPr>
        <w:rFonts w:ascii="Symbol" w:hAnsi="Symbol" w:hint="default"/>
      </w:rPr>
    </w:lvl>
    <w:lvl w:ilvl="1" w:tplc="C810C59A" w:tentative="1">
      <w:start w:val="1"/>
      <w:numFmt w:val="bullet"/>
      <w:lvlText w:val="o"/>
      <w:lvlJc w:val="left"/>
      <w:pPr>
        <w:ind w:left="1440" w:hanging="360"/>
      </w:pPr>
      <w:rPr>
        <w:rFonts w:ascii="Courier New" w:hAnsi="Courier New" w:cs="Courier New" w:hint="default"/>
      </w:rPr>
    </w:lvl>
    <w:lvl w:ilvl="2" w:tplc="4496A524" w:tentative="1">
      <w:start w:val="1"/>
      <w:numFmt w:val="bullet"/>
      <w:lvlText w:val=""/>
      <w:lvlJc w:val="left"/>
      <w:pPr>
        <w:ind w:left="2160" w:hanging="360"/>
      </w:pPr>
      <w:rPr>
        <w:rFonts w:ascii="Wingdings" w:hAnsi="Wingdings" w:hint="default"/>
      </w:rPr>
    </w:lvl>
    <w:lvl w:ilvl="3" w:tplc="D44AD2CE" w:tentative="1">
      <w:start w:val="1"/>
      <w:numFmt w:val="bullet"/>
      <w:lvlText w:val=""/>
      <w:lvlJc w:val="left"/>
      <w:pPr>
        <w:ind w:left="2880" w:hanging="360"/>
      </w:pPr>
      <w:rPr>
        <w:rFonts w:ascii="Symbol" w:hAnsi="Symbol" w:hint="default"/>
      </w:rPr>
    </w:lvl>
    <w:lvl w:ilvl="4" w:tplc="E59E7B9A" w:tentative="1">
      <w:start w:val="1"/>
      <w:numFmt w:val="bullet"/>
      <w:lvlText w:val="o"/>
      <w:lvlJc w:val="left"/>
      <w:pPr>
        <w:ind w:left="3600" w:hanging="360"/>
      </w:pPr>
      <w:rPr>
        <w:rFonts w:ascii="Courier New" w:hAnsi="Courier New" w:cs="Courier New" w:hint="default"/>
      </w:rPr>
    </w:lvl>
    <w:lvl w:ilvl="5" w:tplc="27DCA3C8" w:tentative="1">
      <w:start w:val="1"/>
      <w:numFmt w:val="bullet"/>
      <w:lvlText w:val=""/>
      <w:lvlJc w:val="left"/>
      <w:pPr>
        <w:ind w:left="4320" w:hanging="360"/>
      </w:pPr>
      <w:rPr>
        <w:rFonts w:ascii="Wingdings" w:hAnsi="Wingdings" w:hint="default"/>
      </w:rPr>
    </w:lvl>
    <w:lvl w:ilvl="6" w:tplc="C6F674B0" w:tentative="1">
      <w:start w:val="1"/>
      <w:numFmt w:val="bullet"/>
      <w:lvlText w:val=""/>
      <w:lvlJc w:val="left"/>
      <w:pPr>
        <w:ind w:left="5040" w:hanging="360"/>
      </w:pPr>
      <w:rPr>
        <w:rFonts w:ascii="Symbol" w:hAnsi="Symbol" w:hint="default"/>
      </w:rPr>
    </w:lvl>
    <w:lvl w:ilvl="7" w:tplc="284A23E8" w:tentative="1">
      <w:start w:val="1"/>
      <w:numFmt w:val="bullet"/>
      <w:lvlText w:val="o"/>
      <w:lvlJc w:val="left"/>
      <w:pPr>
        <w:ind w:left="5760" w:hanging="360"/>
      </w:pPr>
      <w:rPr>
        <w:rFonts w:ascii="Courier New" w:hAnsi="Courier New" w:cs="Courier New" w:hint="default"/>
      </w:rPr>
    </w:lvl>
    <w:lvl w:ilvl="8" w:tplc="DEC24B96" w:tentative="1">
      <w:start w:val="1"/>
      <w:numFmt w:val="bullet"/>
      <w:lvlText w:val=""/>
      <w:lvlJc w:val="left"/>
      <w:pPr>
        <w:ind w:left="6480" w:hanging="360"/>
      </w:pPr>
      <w:rPr>
        <w:rFonts w:ascii="Wingdings" w:hAnsi="Wingdings" w:hint="default"/>
      </w:rPr>
    </w:lvl>
  </w:abstractNum>
  <w:abstractNum w:abstractNumId="9" w15:restartNumberingAfterBreak="0">
    <w:nsid w:val="77135DD6"/>
    <w:multiLevelType w:val="hybridMultilevel"/>
    <w:tmpl w:val="EA50A03C"/>
    <w:lvl w:ilvl="0" w:tplc="677C79FC">
      <w:start w:val="1"/>
      <w:numFmt w:val="bullet"/>
      <w:lvlText w:val=""/>
      <w:lvlJc w:val="left"/>
      <w:pPr>
        <w:ind w:left="720" w:hanging="360"/>
      </w:pPr>
      <w:rPr>
        <w:rFonts w:ascii="Symbol" w:hAnsi="Symbol" w:hint="default"/>
      </w:rPr>
    </w:lvl>
    <w:lvl w:ilvl="1" w:tplc="3D20770E" w:tentative="1">
      <w:start w:val="1"/>
      <w:numFmt w:val="bullet"/>
      <w:lvlText w:val="o"/>
      <w:lvlJc w:val="left"/>
      <w:pPr>
        <w:ind w:left="1440" w:hanging="360"/>
      </w:pPr>
      <w:rPr>
        <w:rFonts w:ascii="Courier New" w:hAnsi="Courier New" w:cs="Courier New" w:hint="default"/>
      </w:rPr>
    </w:lvl>
    <w:lvl w:ilvl="2" w:tplc="CF100F4C" w:tentative="1">
      <w:start w:val="1"/>
      <w:numFmt w:val="bullet"/>
      <w:lvlText w:val=""/>
      <w:lvlJc w:val="left"/>
      <w:pPr>
        <w:ind w:left="2160" w:hanging="360"/>
      </w:pPr>
      <w:rPr>
        <w:rFonts w:ascii="Wingdings" w:hAnsi="Wingdings" w:hint="default"/>
      </w:rPr>
    </w:lvl>
    <w:lvl w:ilvl="3" w:tplc="195A0CEC" w:tentative="1">
      <w:start w:val="1"/>
      <w:numFmt w:val="bullet"/>
      <w:lvlText w:val=""/>
      <w:lvlJc w:val="left"/>
      <w:pPr>
        <w:ind w:left="2880" w:hanging="360"/>
      </w:pPr>
      <w:rPr>
        <w:rFonts w:ascii="Symbol" w:hAnsi="Symbol" w:hint="default"/>
      </w:rPr>
    </w:lvl>
    <w:lvl w:ilvl="4" w:tplc="17EABD50" w:tentative="1">
      <w:start w:val="1"/>
      <w:numFmt w:val="bullet"/>
      <w:lvlText w:val="o"/>
      <w:lvlJc w:val="left"/>
      <w:pPr>
        <w:ind w:left="3600" w:hanging="360"/>
      </w:pPr>
      <w:rPr>
        <w:rFonts w:ascii="Courier New" w:hAnsi="Courier New" w:cs="Courier New" w:hint="default"/>
      </w:rPr>
    </w:lvl>
    <w:lvl w:ilvl="5" w:tplc="50C2AAFC" w:tentative="1">
      <w:start w:val="1"/>
      <w:numFmt w:val="bullet"/>
      <w:lvlText w:val=""/>
      <w:lvlJc w:val="left"/>
      <w:pPr>
        <w:ind w:left="4320" w:hanging="360"/>
      </w:pPr>
      <w:rPr>
        <w:rFonts w:ascii="Wingdings" w:hAnsi="Wingdings" w:hint="default"/>
      </w:rPr>
    </w:lvl>
    <w:lvl w:ilvl="6" w:tplc="38B027AE" w:tentative="1">
      <w:start w:val="1"/>
      <w:numFmt w:val="bullet"/>
      <w:lvlText w:val=""/>
      <w:lvlJc w:val="left"/>
      <w:pPr>
        <w:ind w:left="5040" w:hanging="360"/>
      </w:pPr>
      <w:rPr>
        <w:rFonts w:ascii="Symbol" w:hAnsi="Symbol" w:hint="default"/>
      </w:rPr>
    </w:lvl>
    <w:lvl w:ilvl="7" w:tplc="CB762AE8" w:tentative="1">
      <w:start w:val="1"/>
      <w:numFmt w:val="bullet"/>
      <w:lvlText w:val="o"/>
      <w:lvlJc w:val="left"/>
      <w:pPr>
        <w:ind w:left="5760" w:hanging="360"/>
      </w:pPr>
      <w:rPr>
        <w:rFonts w:ascii="Courier New" w:hAnsi="Courier New" w:cs="Courier New" w:hint="default"/>
      </w:rPr>
    </w:lvl>
    <w:lvl w:ilvl="8" w:tplc="4D9CE2F0" w:tentative="1">
      <w:start w:val="1"/>
      <w:numFmt w:val="bullet"/>
      <w:lvlText w:val=""/>
      <w:lvlJc w:val="left"/>
      <w:pPr>
        <w:ind w:left="6480" w:hanging="360"/>
      </w:pPr>
      <w:rPr>
        <w:rFonts w:ascii="Wingdings" w:hAnsi="Wingdings" w:hint="default"/>
      </w:rPr>
    </w:lvl>
  </w:abstractNum>
  <w:abstractNum w:abstractNumId="10" w15:restartNumberingAfterBreak="0">
    <w:nsid w:val="777F0C40"/>
    <w:multiLevelType w:val="multilevel"/>
    <w:tmpl w:val="5D980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8A1FF0"/>
    <w:multiLevelType w:val="hybridMultilevel"/>
    <w:tmpl w:val="DCF68A1E"/>
    <w:lvl w:ilvl="0" w:tplc="161A3052">
      <w:numFmt w:val="bullet"/>
      <w:lvlText w:val="-"/>
      <w:lvlJc w:val="left"/>
      <w:pPr>
        <w:ind w:left="720" w:hanging="360"/>
      </w:pPr>
      <w:rPr>
        <w:rFonts w:ascii="Calibri" w:eastAsiaTheme="minorHAnsi" w:hAnsi="Calibri" w:cs="Calibri" w:hint="default"/>
      </w:rPr>
    </w:lvl>
    <w:lvl w:ilvl="1" w:tplc="487E76FA" w:tentative="1">
      <w:start w:val="1"/>
      <w:numFmt w:val="bullet"/>
      <w:lvlText w:val="o"/>
      <w:lvlJc w:val="left"/>
      <w:pPr>
        <w:ind w:left="1440" w:hanging="360"/>
      </w:pPr>
      <w:rPr>
        <w:rFonts w:ascii="Courier New" w:hAnsi="Courier New" w:cs="Courier New" w:hint="default"/>
      </w:rPr>
    </w:lvl>
    <w:lvl w:ilvl="2" w:tplc="F3468FC4" w:tentative="1">
      <w:start w:val="1"/>
      <w:numFmt w:val="bullet"/>
      <w:lvlText w:val=""/>
      <w:lvlJc w:val="left"/>
      <w:pPr>
        <w:ind w:left="2160" w:hanging="360"/>
      </w:pPr>
      <w:rPr>
        <w:rFonts w:ascii="Wingdings" w:hAnsi="Wingdings" w:hint="default"/>
      </w:rPr>
    </w:lvl>
    <w:lvl w:ilvl="3" w:tplc="F2A65754" w:tentative="1">
      <w:start w:val="1"/>
      <w:numFmt w:val="bullet"/>
      <w:lvlText w:val=""/>
      <w:lvlJc w:val="left"/>
      <w:pPr>
        <w:ind w:left="2880" w:hanging="360"/>
      </w:pPr>
      <w:rPr>
        <w:rFonts w:ascii="Symbol" w:hAnsi="Symbol" w:hint="default"/>
      </w:rPr>
    </w:lvl>
    <w:lvl w:ilvl="4" w:tplc="8702E2DA" w:tentative="1">
      <w:start w:val="1"/>
      <w:numFmt w:val="bullet"/>
      <w:lvlText w:val="o"/>
      <w:lvlJc w:val="left"/>
      <w:pPr>
        <w:ind w:left="3600" w:hanging="360"/>
      </w:pPr>
      <w:rPr>
        <w:rFonts w:ascii="Courier New" w:hAnsi="Courier New" w:cs="Courier New" w:hint="default"/>
      </w:rPr>
    </w:lvl>
    <w:lvl w:ilvl="5" w:tplc="53985D70" w:tentative="1">
      <w:start w:val="1"/>
      <w:numFmt w:val="bullet"/>
      <w:lvlText w:val=""/>
      <w:lvlJc w:val="left"/>
      <w:pPr>
        <w:ind w:left="4320" w:hanging="360"/>
      </w:pPr>
      <w:rPr>
        <w:rFonts w:ascii="Wingdings" w:hAnsi="Wingdings" w:hint="default"/>
      </w:rPr>
    </w:lvl>
    <w:lvl w:ilvl="6" w:tplc="E4E0E4DE" w:tentative="1">
      <w:start w:val="1"/>
      <w:numFmt w:val="bullet"/>
      <w:lvlText w:val=""/>
      <w:lvlJc w:val="left"/>
      <w:pPr>
        <w:ind w:left="5040" w:hanging="360"/>
      </w:pPr>
      <w:rPr>
        <w:rFonts w:ascii="Symbol" w:hAnsi="Symbol" w:hint="default"/>
      </w:rPr>
    </w:lvl>
    <w:lvl w:ilvl="7" w:tplc="BE7665B8" w:tentative="1">
      <w:start w:val="1"/>
      <w:numFmt w:val="bullet"/>
      <w:lvlText w:val="o"/>
      <w:lvlJc w:val="left"/>
      <w:pPr>
        <w:ind w:left="5760" w:hanging="360"/>
      </w:pPr>
      <w:rPr>
        <w:rFonts w:ascii="Courier New" w:hAnsi="Courier New" w:cs="Courier New" w:hint="default"/>
      </w:rPr>
    </w:lvl>
    <w:lvl w:ilvl="8" w:tplc="BAC0CC7E" w:tentative="1">
      <w:start w:val="1"/>
      <w:numFmt w:val="bullet"/>
      <w:lvlText w:val=""/>
      <w:lvlJc w:val="left"/>
      <w:pPr>
        <w:ind w:left="6480" w:hanging="360"/>
      </w:pPr>
      <w:rPr>
        <w:rFonts w:ascii="Wingdings" w:hAnsi="Wingdings" w:hint="default"/>
      </w:rPr>
    </w:lvl>
  </w:abstractNum>
  <w:num w:numId="1" w16cid:durableId="892547111">
    <w:abstractNumId w:val="11"/>
  </w:num>
  <w:num w:numId="2" w16cid:durableId="972176211">
    <w:abstractNumId w:val="5"/>
  </w:num>
  <w:num w:numId="3" w16cid:durableId="1535583231">
    <w:abstractNumId w:val="9"/>
  </w:num>
  <w:num w:numId="4" w16cid:durableId="797407801">
    <w:abstractNumId w:val="8"/>
  </w:num>
  <w:num w:numId="5" w16cid:durableId="1632788087">
    <w:abstractNumId w:val="7"/>
  </w:num>
  <w:num w:numId="6" w16cid:durableId="917403011">
    <w:abstractNumId w:val="3"/>
  </w:num>
  <w:num w:numId="7" w16cid:durableId="1741562683">
    <w:abstractNumId w:val="0"/>
  </w:num>
  <w:num w:numId="8" w16cid:durableId="337394716">
    <w:abstractNumId w:val="4"/>
  </w:num>
  <w:num w:numId="9" w16cid:durableId="660306508">
    <w:abstractNumId w:val="1"/>
  </w:num>
  <w:num w:numId="10" w16cid:durableId="857356057">
    <w:abstractNumId w:val="10"/>
  </w:num>
  <w:num w:numId="11" w16cid:durableId="1991210658">
    <w:abstractNumId w:val="2"/>
  </w:num>
  <w:num w:numId="12" w16cid:durableId="1507017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57"/>
    <w:rsid w:val="00021A2C"/>
    <w:rsid w:val="00027D33"/>
    <w:rsid w:val="000617CA"/>
    <w:rsid w:val="00124413"/>
    <w:rsid w:val="001277DD"/>
    <w:rsid w:val="00166A99"/>
    <w:rsid w:val="001917D4"/>
    <w:rsid w:val="001940E1"/>
    <w:rsid w:val="001A17F7"/>
    <w:rsid w:val="001D2049"/>
    <w:rsid w:val="001F5EE5"/>
    <w:rsid w:val="0027360A"/>
    <w:rsid w:val="002C0D52"/>
    <w:rsid w:val="003A0216"/>
    <w:rsid w:val="003D291F"/>
    <w:rsid w:val="00406BD0"/>
    <w:rsid w:val="0041786D"/>
    <w:rsid w:val="00417E33"/>
    <w:rsid w:val="00427C2A"/>
    <w:rsid w:val="00456D4D"/>
    <w:rsid w:val="00480673"/>
    <w:rsid w:val="004D747F"/>
    <w:rsid w:val="004F0C80"/>
    <w:rsid w:val="005018A0"/>
    <w:rsid w:val="00530CDA"/>
    <w:rsid w:val="005507B9"/>
    <w:rsid w:val="00554370"/>
    <w:rsid w:val="005819B7"/>
    <w:rsid w:val="00656D58"/>
    <w:rsid w:val="006576D8"/>
    <w:rsid w:val="006928C3"/>
    <w:rsid w:val="007470DC"/>
    <w:rsid w:val="0075518A"/>
    <w:rsid w:val="00776549"/>
    <w:rsid w:val="007879B4"/>
    <w:rsid w:val="007D52B9"/>
    <w:rsid w:val="00822515"/>
    <w:rsid w:val="008958F8"/>
    <w:rsid w:val="008D3469"/>
    <w:rsid w:val="008D4365"/>
    <w:rsid w:val="0091481A"/>
    <w:rsid w:val="00930B37"/>
    <w:rsid w:val="009C452C"/>
    <w:rsid w:val="009F317E"/>
    <w:rsid w:val="00A1216E"/>
    <w:rsid w:val="00A354FD"/>
    <w:rsid w:val="00A531C1"/>
    <w:rsid w:val="00A97782"/>
    <w:rsid w:val="00AF428F"/>
    <w:rsid w:val="00B36628"/>
    <w:rsid w:val="00BA2E0D"/>
    <w:rsid w:val="00BE5D97"/>
    <w:rsid w:val="00BE7BE9"/>
    <w:rsid w:val="00C00C2F"/>
    <w:rsid w:val="00C042EB"/>
    <w:rsid w:val="00C46A6F"/>
    <w:rsid w:val="00C47109"/>
    <w:rsid w:val="00C67153"/>
    <w:rsid w:val="00C76C4B"/>
    <w:rsid w:val="00CE06A4"/>
    <w:rsid w:val="00CE1496"/>
    <w:rsid w:val="00CF1D56"/>
    <w:rsid w:val="00D17E56"/>
    <w:rsid w:val="00D3662F"/>
    <w:rsid w:val="00D43987"/>
    <w:rsid w:val="00D92003"/>
    <w:rsid w:val="00DD2861"/>
    <w:rsid w:val="00E024A1"/>
    <w:rsid w:val="00E11AE7"/>
    <w:rsid w:val="00E6008A"/>
    <w:rsid w:val="00E720E0"/>
    <w:rsid w:val="00EB0C62"/>
    <w:rsid w:val="00ED1357"/>
    <w:rsid w:val="00ED7F97"/>
    <w:rsid w:val="00F0036D"/>
    <w:rsid w:val="00F825E9"/>
    <w:rsid w:val="00F95784"/>
    <w:rsid w:val="00F95BD8"/>
    <w:rsid w:val="00FA4457"/>
    <w:rsid w:val="00FA79CF"/>
    <w:rsid w:val="00FB6834"/>
    <w:rsid w:val="00FC2649"/>
    <w:rsid w:val="00FD0009"/>
    <w:rsid w:val="00FE4B08"/>
    <w:rsid w:val="698DFE9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17F6C"/>
  <w15:chartTrackingRefBased/>
  <w15:docId w15:val="{461E33EB-2D5C-40FC-8085-BF9782B62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A6F"/>
    <w:pPr>
      <w:spacing w:after="120"/>
    </w:pPr>
    <w:rPr>
      <w:rFonts w:ascii="Microsoft YaHei" w:eastAsia="Microsoft YaHei" w:hAnsi="Microsoft YaHei" w:cs="SimSun"/>
      <w:sz w:val="22"/>
      <w:szCs w:val="22"/>
      <w:lang w:eastAsia="zh-CN"/>
    </w:rPr>
  </w:style>
  <w:style w:type="paragraph" w:styleId="Heading1">
    <w:name w:val="heading 1"/>
    <w:basedOn w:val="Normal"/>
    <w:next w:val="Normal"/>
    <w:link w:val="Heading1Char"/>
    <w:uiPriority w:val="9"/>
    <w:qFormat/>
    <w:rsid w:val="001917D4"/>
    <w:pPr>
      <w:jc w:val="center"/>
      <w:outlineLvl w:val="0"/>
    </w:pPr>
    <w:rPr>
      <w:b/>
      <w:bCs/>
      <w:sz w:val="28"/>
      <w:szCs w:val="28"/>
    </w:rPr>
  </w:style>
  <w:style w:type="paragraph" w:styleId="Heading2">
    <w:name w:val="heading 2"/>
    <w:basedOn w:val="Normal"/>
    <w:link w:val="Heading2Char"/>
    <w:uiPriority w:val="9"/>
    <w:qFormat/>
    <w:rsid w:val="00FE4B08"/>
    <w:pPr>
      <w:outlineLvl w:val="1"/>
    </w:pPr>
    <w:rPr>
      <w:b/>
      <w:bCs/>
      <w:i/>
      <w:iCs/>
      <w:color w:val="FF0000"/>
    </w:rPr>
  </w:style>
  <w:style w:type="paragraph" w:styleId="Heading3">
    <w:name w:val="heading 3"/>
    <w:basedOn w:val="Normal"/>
    <w:link w:val="Heading3Char"/>
    <w:uiPriority w:val="9"/>
    <w:qFormat/>
    <w:rsid w:val="00B36628"/>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457"/>
    <w:pPr>
      <w:ind w:left="720"/>
      <w:contextualSpacing/>
    </w:pPr>
  </w:style>
  <w:style w:type="character" w:customStyle="1" w:styleId="Heading2Char">
    <w:name w:val="Heading 2 Char"/>
    <w:basedOn w:val="DefaultParagraphFont"/>
    <w:link w:val="Heading2"/>
    <w:uiPriority w:val="9"/>
    <w:rsid w:val="00FE4B08"/>
    <w:rPr>
      <w:rFonts w:ascii="Microsoft YaHei" w:eastAsia="Microsoft YaHei" w:hAnsi="Microsoft YaHei" w:cs="SimSun"/>
      <w:b/>
      <w:bCs/>
      <w:i/>
      <w:iCs/>
      <w:color w:val="FF0000"/>
      <w:sz w:val="22"/>
      <w:szCs w:val="22"/>
    </w:rPr>
  </w:style>
  <w:style w:type="character" w:customStyle="1" w:styleId="Heading3Char">
    <w:name w:val="Heading 3 Char"/>
    <w:basedOn w:val="DefaultParagraphFont"/>
    <w:link w:val="Heading3"/>
    <w:uiPriority w:val="9"/>
    <w:rsid w:val="00B36628"/>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B36628"/>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B36628"/>
    <w:rPr>
      <w:color w:val="0000FF"/>
      <w:u w:val="single"/>
    </w:rPr>
  </w:style>
  <w:style w:type="character" w:styleId="Strong">
    <w:name w:val="Strong"/>
    <w:basedOn w:val="DefaultParagraphFont"/>
    <w:uiPriority w:val="22"/>
    <w:qFormat/>
    <w:rsid w:val="00B36628"/>
    <w:rPr>
      <w:b/>
      <w:bCs/>
    </w:rPr>
  </w:style>
  <w:style w:type="character" w:customStyle="1" w:styleId="UnresolvedMention1">
    <w:name w:val="Unresolved Mention1"/>
    <w:basedOn w:val="DefaultParagraphFont"/>
    <w:uiPriority w:val="99"/>
    <w:semiHidden/>
    <w:unhideWhenUsed/>
    <w:rsid w:val="00B36628"/>
    <w:rPr>
      <w:color w:val="605E5C"/>
      <w:shd w:val="clear" w:color="auto" w:fill="E1DFDD"/>
    </w:rPr>
  </w:style>
  <w:style w:type="paragraph" w:styleId="Header">
    <w:name w:val="header"/>
    <w:basedOn w:val="Normal"/>
    <w:link w:val="HeaderChar"/>
    <w:uiPriority w:val="99"/>
    <w:unhideWhenUsed/>
    <w:rsid w:val="00DD2861"/>
    <w:pPr>
      <w:tabs>
        <w:tab w:val="center" w:pos="4680"/>
        <w:tab w:val="right" w:pos="9360"/>
      </w:tabs>
    </w:pPr>
  </w:style>
  <w:style w:type="character" w:customStyle="1" w:styleId="HeaderChar">
    <w:name w:val="Header Char"/>
    <w:basedOn w:val="DefaultParagraphFont"/>
    <w:link w:val="Header"/>
    <w:uiPriority w:val="99"/>
    <w:rsid w:val="00DD2861"/>
  </w:style>
  <w:style w:type="paragraph" w:styleId="Footer">
    <w:name w:val="footer"/>
    <w:basedOn w:val="Normal"/>
    <w:link w:val="FooterChar"/>
    <w:uiPriority w:val="99"/>
    <w:unhideWhenUsed/>
    <w:rsid w:val="00DD2861"/>
    <w:pPr>
      <w:tabs>
        <w:tab w:val="center" w:pos="4680"/>
        <w:tab w:val="right" w:pos="9360"/>
      </w:tabs>
    </w:pPr>
  </w:style>
  <w:style w:type="character" w:customStyle="1" w:styleId="FooterChar">
    <w:name w:val="Footer Char"/>
    <w:basedOn w:val="DefaultParagraphFont"/>
    <w:link w:val="Footer"/>
    <w:uiPriority w:val="99"/>
    <w:rsid w:val="00DD2861"/>
  </w:style>
  <w:style w:type="character" w:styleId="CommentReference">
    <w:name w:val="annotation reference"/>
    <w:basedOn w:val="DefaultParagraphFont"/>
    <w:uiPriority w:val="99"/>
    <w:semiHidden/>
    <w:unhideWhenUsed/>
    <w:rsid w:val="00530CDA"/>
    <w:rPr>
      <w:sz w:val="16"/>
      <w:szCs w:val="16"/>
    </w:rPr>
  </w:style>
  <w:style w:type="paragraph" w:styleId="CommentText">
    <w:name w:val="annotation text"/>
    <w:basedOn w:val="Normal"/>
    <w:link w:val="CommentTextChar"/>
    <w:uiPriority w:val="99"/>
    <w:unhideWhenUsed/>
    <w:rsid w:val="00530CDA"/>
    <w:rPr>
      <w:sz w:val="20"/>
      <w:szCs w:val="20"/>
    </w:rPr>
  </w:style>
  <w:style w:type="character" w:customStyle="1" w:styleId="CommentTextChar">
    <w:name w:val="Comment Text Char"/>
    <w:basedOn w:val="DefaultParagraphFont"/>
    <w:link w:val="CommentText"/>
    <w:uiPriority w:val="99"/>
    <w:rsid w:val="00530CDA"/>
    <w:rPr>
      <w:sz w:val="20"/>
      <w:szCs w:val="20"/>
    </w:rPr>
  </w:style>
  <w:style w:type="paragraph" w:styleId="CommentSubject">
    <w:name w:val="annotation subject"/>
    <w:basedOn w:val="CommentText"/>
    <w:next w:val="CommentText"/>
    <w:link w:val="CommentSubjectChar"/>
    <w:uiPriority w:val="99"/>
    <w:semiHidden/>
    <w:unhideWhenUsed/>
    <w:rsid w:val="00530CDA"/>
    <w:rPr>
      <w:b/>
      <w:bCs/>
    </w:rPr>
  </w:style>
  <w:style w:type="character" w:customStyle="1" w:styleId="CommentSubjectChar">
    <w:name w:val="Comment Subject Char"/>
    <w:basedOn w:val="CommentTextChar"/>
    <w:link w:val="CommentSubject"/>
    <w:uiPriority w:val="99"/>
    <w:semiHidden/>
    <w:rsid w:val="00530CDA"/>
    <w:rPr>
      <w:b/>
      <w:bCs/>
      <w:sz w:val="20"/>
      <w:szCs w:val="20"/>
    </w:rPr>
  </w:style>
  <w:style w:type="character" w:styleId="FollowedHyperlink">
    <w:name w:val="FollowedHyperlink"/>
    <w:basedOn w:val="DefaultParagraphFont"/>
    <w:uiPriority w:val="99"/>
    <w:semiHidden/>
    <w:unhideWhenUsed/>
    <w:rsid w:val="00C00C2F"/>
    <w:rPr>
      <w:color w:val="954F72" w:themeColor="followedHyperlink"/>
      <w:u w:val="single"/>
    </w:rPr>
  </w:style>
  <w:style w:type="paragraph" w:styleId="Revision">
    <w:name w:val="Revision"/>
    <w:hidden/>
    <w:uiPriority w:val="99"/>
    <w:semiHidden/>
    <w:rsid w:val="001F5EE5"/>
  </w:style>
  <w:style w:type="paragraph" w:styleId="Title">
    <w:name w:val="Title"/>
    <w:basedOn w:val="Header"/>
    <w:next w:val="Normal"/>
    <w:link w:val="TitleChar"/>
    <w:uiPriority w:val="10"/>
    <w:qFormat/>
    <w:rsid w:val="001917D4"/>
    <w:pPr>
      <w:jc w:val="center"/>
    </w:pPr>
    <w:rPr>
      <w:b/>
      <w:bCs/>
      <w:noProof/>
    </w:rPr>
  </w:style>
  <w:style w:type="character" w:customStyle="1" w:styleId="TitleChar">
    <w:name w:val="Title Char"/>
    <w:basedOn w:val="DefaultParagraphFont"/>
    <w:link w:val="Title"/>
    <w:uiPriority w:val="10"/>
    <w:rsid w:val="001917D4"/>
    <w:rPr>
      <w:rFonts w:ascii="Microsoft YaHei" w:eastAsia="Microsoft YaHei" w:hAnsi="Microsoft YaHei" w:cs="SimSun"/>
      <w:b/>
      <w:bCs/>
      <w:noProof/>
    </w:rPr>
  </w:style>
  <w:style w:type="character" w:customStyle="1" w:styleId="Heading1Char">
    <w:name w:val="Heading 1 Char"/>
    <w:basedOn w:val="DefaultParagraphFont"/>
    <w:link w:val="Heading1"/>
    <w:uiPriority w:val="9"/>
    <w:rsid w:val="001917D4"/>
    <w:rPr>
      <w:rFonts w:ascii="Microsoft YaHei" w:eastAsia="Microsoft YaHei" w:hAnsi="Microsoft YaHei" w:cs="SimSun"/>
      <w:b/>
      <w:bCs/>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ady.gov/disability" TargetMode="External"/><Relationship Id="rId3" Type="http://schemas.openxmlformats.org/officeDocument/2006/relationships/settings" Target="settings.xml"/><Relationship Id="rId7" Type="http://schemas.openxmlformats.org/officeDocument/2006/relationships/hyperlink" Target="https://r4ned.au/participants/plan-and-prepare/make-a-pla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211</Words>
  <Characters>1203</Characters>
  <Application>Microsoft Office Word</Application>
  <DocSecurity>0</DocSecurity>
  <Lines>10</Lines>
  <Paragraphs>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撤离：前、中、后期的注意事项</vt:lpstr>
      <vt:lpstr>    撤离前</vt:lpstr>
      <vt:lpstr>    撤离期间</vt:lpstr>
      <vt:lpstr>    撤离后</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Dickson</dc:creator>
  <cp:lastModifiedBy>Oanh Hoang</cp:lastModifiedBy>
  <cp:revision>8</cp:revision>
  <dcterms:created xsi:type="dcterms:W3CDTF">2024-06-05T03:27:00Z</dcterms:created>
  <dcterms:modified xsi:type="dcterms:W3CDTF">2024-06-06T09:05:00Z</dcterms:modified>
</cp:coreProperties>
</file>